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2A6" w:rsidRPr="008220C2" w:rsidRDefault="005962A6" w:rsidP="005962A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0C2">
        <w:rPr>
          <w:rFonts w:ascii="Times New Roman" w:hAnsi="Times New Roman" w:cs="Times New Roman"/>
          <w:b/>
          <w:sz w:val="28"/>
          <w:szCs w:val="28"/>
        </w:rPr>
        <w:t>ТОО Ломбард «</w:t>
      </w:r>
      <w:proofErr w:type="spellStart"/>
      <w:r w:rsidRPr="008220C2">
        <w:rPr>
          <w:rFonts w:ascii="Times New Roman" w:hAnsi="Times New Roman" w:cs="Times New Roman"/>
          <w:b/>
          <w:sz w:val="28"/>
          <w:szCs w:val="28"/>
          <w:lang w:val="en-US"/>
        </w:rPr>
        <w:t>Sanjar</w:t>
      </w:r>
      <w:proofErr w:type="spellEnd"/>
      <w:r w:rsidRPr="008220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20C2">
        <w:rPr>
          <w:rFonts w:ascii="Times New Roman" w:hAnsi="Times New Roman" w:cs="Times New Roman"/>
          <w:b/>
          <w:sz w:val="28"/>
          <w:szCs w:val="28"/>
          <w:lang w:val="en-US"/>
        </w:rPr>
        <w:t>Gold</w:t>
      </w:r>
      <w:r w:rsidRPr="008220C2">
        <w:rPr>
          <w:rFonts w:ascii="Times New Roman" w:hAnsi="Times New Roman" w:cs="Times New Roman"/>
          <w:b/>
          <w:sz w:val="28"/>
          <w:szCs w:val="28"/>
        </w:rPr>
        <w:t>»</w:t>
      </w:r>
    </w:p>
    <w:p w:rsidR="005962A6" w:rsidRDefault="005962A6" w:rsidP="005962A6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БИН 100440007775.    </w:t>
      </w:r>
      <w:r w:rsidR="00E04BAC">
        <w:rPr>
          <w:rFonts w:ascii="Times New Roman" w:hAnsi="Times New Roman" w:cs="Times New Roman"/>
          <w:sz w:val="20"/>
          <w:szCs w:val="20"/>
        </w:rPr>
        <w:t xml:space="preserve">РК, </w:t>
      </w:r>
      <w:proofErr w:type="spellStart"/>
      <w:r w:rsidR="00E04BAC">
        <w:rPr>
          <w:rFonts w:ascii="Times New Roman" w:hAnsi="Times New Roman" w:cs="Times New Roman"/>
          <w:sz w:val="20"/>
          <w:szCs w:val="20"/>
        </w:rPr>
        <w:t>Акмолинская</w:t>
      </w:r>
      <w:proofErr w:type="spellEnd"/>
      <w:r w:rsidR="00E04BAC">
        <w:rPr>
          <w:rFonts w:ascii="Times New Roman" w:hAnsi="Times New Roman" w:cs="Times New Roman"/>
          <w:sz w:val="20"/>
          <w:szCs w:val="20"/>
        </w:rPr>
        <w:t xml:space="preserve"> область,</w:t>
      </w:r>
      <w:r>
        <w:rPr>
          <w:rFonts w:ascii="Times New Roman" w:hAnsi="Times New Roman" w:cs="Times New Roman"/>
          <w:sz w:val="20"/>
          <w:szCs w:val="20"/>
        </w:rPr>
        <w:t xml:space="preserve"> г. Кокшетау ул. </w:t>
      </w:r>
      <w:proofErr w:type="spellStart"/>
      <w:r>
        <w:rPr>
          <w:rFonts w:ascii="Times New Roman" w:hAnsi="Times New Roman" w:cs="Times New Roman"/>
          <w:sz w:val="20"/>
          <w:szCs w:val="20"/>
        </w:rPr>
        <w:t>Есенберлина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16  тел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8(7162) 504324</w:t>
      </w:r>
    </w:p>
    <w:p w:rsidR="005962A6" w:rsidRPr="008220C2" w:rsidRDefault="005962A6" w:rsidP="005962A6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0"/>
          <w:szCs w:val="20"/>
        </w:rPr>
      </w:pPr>
    </w:p>
    <w:p w:rsidR="005962A6" w:rsidRDefault="005962A6"/>
    <w:p w:rsidR="005D0538" w:rsidRDefault="005D0538" w:rsidP="00D061E4">
      <w:pPr>
        <w:pStyle w:val="msonormalmrcssattrmrcssattr"/>
        <w:shd w:val="clear" w:color="auto" w:fill="FFFFFF"/>
        <w:jc w:val="right"/>
        <w:rPr>
          <w:rFonts w:ascii="Arial" w:hAnsi="Arial" w:cs="Arial"/>
          <w:b/>
          <w:color w:val="333333"/>
        </w:rPr>
      </w:pPr>
      <w:r w:rsidRPr="008A5B8E">
        <w:rPr>
          <w:rFonts w:ascii="Arial" w:hAnsi="Arial" w:cs="Arial"/>
          <w:b/>
          <w:color w:val="333333"/>
        </w:rPr>
        <w:t xml:space="preserve"> </w:t>
      </w:r>
      <w:r w:rsidR="00D061E4" w:rsidRPr="008A5B8E">
        <w:rPr>
          <w:rFonts w:ascii="Arial" w:hAnsi="Arial" w:cs="Arial"/>
          <w:b/>
          <w:color w:val="333333"/>
        </w:rPr>
        <w:t>«</w:t>
      </w:r>
      <w:proofErr w:type="spellStart"/>
      <w:r>
        <w:rPr>
          <w:rFonts w:ascii="Arial" w:hAnsi="Arial" w:cs="Arial"/>
          <w:b/>
          <w:color w:val="333333"/>
        </w:rPr>
        <w:t>Агенство</w:t>
      </w:r>
      <w:proofErr w:type="spellEnd"/>
      <w:r>
        <w:rPr>
          <w:rFonts w:ascii="Arial" w:hAnsi="Arial" w:cs="Arial"/>
          <w:b/>
          <w:color w:val="333333"/>
        </w:rPr>
        <w:t xml:space="preserve"> РК по регулированию </w:t>
      </w:r>
    </w:p>
    <w:p w:rsidR="00D061E4" w:rsidRDefault="005D0538" w:rsidP="00D061E4">
      <w:pPr>
        <w:pStyle w:val="msonormalmrcssattrmrcssattr"/>
        <w:shd w:val="clear" w:color="auto" w:fill="FFFFFF"/>
        <w:jc w:val="right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и развитию финансового рынка</w:t>
      </w:r>
      <w:r w:rsidR="00D061E4" w:rsidRPr="008A5B8E">
        <w:rPr>
          <w:rFonts w:ascii="Arial" w:hAnsi="Arial" w:cs="Arial"/>
          <w:b/>
          <w:color w:val="333333"/>
        </w:rPr>
        <w:t>"</w:t>
      </w:r>
    </w:p>
    <w:p w:rsidR="005D0538" w:rsidRPr="008A5B8E" w:rsidRDefault="005D0538" w:rsidP="00D061E4">
      <w:pPr>
        <w:pStyle w:val="msonormalmrcssattrmrcssattr"/>
        <w:shd w:val="clear" w:color="auto" w:fill="FFFFFF"/>
        <w:jc w:val="right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УРП в г. Кокшетау</w:t>
      </w:r>
    </w:p>
    <w:p w:rsidR="00801BAA" w:rsidRDefault="00801BAA" w:rsidP="00801BAA">
      <w:pPr>
        <w:jc w:val="both"/>
        <w:rPr>
          <w:rFonts w:ascii="Arial" w:hAnsi="Arial" w:cs="Arial"/>
          <w:sz w:val="24"/>
          <w:szCs w:val="24"/>
        </w:rPr>
      </w:pPr>
    </w:p>
    <w:p w:rsidR="00801BAA" w:rsidRDefault="00801BAA" w:rsidP="00801BAA">
      <w:pPr>
        <w:jc w:val="both"/>
        <w:rPr>
          <w:rFonts w:ascii="Arial" w:hAnsi="Arial" w:cs="Arial"/>
          <w:sz w:val="24"/>
          <w:szCs w:val="24"/>
        </w:rPr>
      </w:pPr>
    </w:p>
    <w:p w:rsidR="00801BAA" w:rsidRPr="008A7023" w:rsidRDefault="00801BAA" w:rsidP="008A7023">
      <w:pPr>
        <w:pStyle w:val="a3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A7023">
        <w:rPr>
          <w:rFonts w:ascii="Arial" w:hAnsi="Arial" w:cs="Arial"/>
          <w:sz w:val="24"/>
          <w:szCs w:val="24"/>
        </w:rPr>
        <w:t xml:space="preserve">       </w:t>
      </w:r>
      <w:r w:rsidR="0068051B" w:rsidRPr="008A7023">
        <w:rPr>
          <w:rFonts w:ascii="Arial" w:hAnsi="Arial" w:cs="Arial"/>
          <w:sz w:val="24"/>
          <w:szCs w:val="24"/>
        </w:rPr>
        <w:t xml:space="preserve">  </w:t>
      </w:r>
      <w:r w:rsidRPr="008A7023">
        <w:rPr>
          <w:rFonts w:ascii="Arial" w:hAnsi="Arial" w:cs="Arial"/>
          <w:sz w:val="24"/>
          <w:szCs w:val="24"/>
        </w:rPr>
        <w:t>ТОО Ломбард «</w:t>
      </w:r>
      <w:proofErr w:type="spellStart"/>
      <w:r w:rsidRPr="008A7023">
        <w:rPr>
          <w:rFonts w:ascii="Arial" w:hAnsi="Arial" w:cs="Arial"/>
          <w:sz w:val="24"/>
          <w:szCs w:val="24"/>
          <w:lang w:val="en-US"/>
        </w:rPr>
        <w:t>Sanjar</w:t>
      </w:r>
      <w:proofErr w:type="spellEnd"/>
      <w:r w:rsidRPr="008A7023">
        <w:rPr>
          <w:rFonts w:ascii="Arial" w:hAnsi="Arial" w:cs="Arial"/>
          <w:sz w:val="24"/>
          <w:szCs w:val="24"/>
        </w:rPr>
        <w:t xml:space="preserve"> </w:t>
      </w:r>
      <w:r w:rsidRPr="008A7023">
        <w:rPr>
          <w:rFonts w:ascii="Arial" w:hAnsi="Arial" w:cs="Arial"/>
          <w:sz w:val="24"/>
          <w:szCs w:val="24"/>
          <w:lang w:val="en-US"/>
        </w:rPr>
        <w:t>Gold</w:t>
      </w:r>
      <w:r w:rsidRPr="008A7023">
        <w:rPr>
          <w:rFonts w:ascii="Arial" w:hAnsi="Arial" w:cs="Arial"/>
          <w:sz w:val="24"/>
          <w:szCs w:val="24"/>
        </w:rPr>
        <w:t>»</w:t>
      </w:r>
      <w:r w:rsidR="0068051B" w:rsidRPr="008A7023">
        <w:rPr>
          <w:rFonts w:ascii="Arial" w:hAnsi="Arial" w:cs="Arial"/>
          <w:sz w:val="24"/>
          <w:szCs w:val="24"/>
        </w:rPr>
        <w:t>,</w:t>
      </w:r>
      <w:r w:rsidRPr="008A7023">
        <w:rPr>
          <w:rFonts w:ascii="Arial" w:hAnsi="Arial" w:cs="Arial"/>
          <w:sz w:val="24"/>
          <w:szCs w:val="24"/>
        </w:rPr>
        <w:t xml:space="preserve"> </w:t>
      </w:r>
      <w:r w:rsidR="00E04BAC" w:rsidRPr="008A7023">
        <w:rPr>
          <w:rFonts w:ascii="Arial" w:hAnsi="Arial" w:cs="Arial"/>
          <w:sz w:val="24"/>
          <w:szCs w:val="24"/>
        </w:rPr>
        <w:t xml:space="preserve">в соответствии с п. 2. </w:t>
      </w:r>
      <w:r w:rsidR="00E04BAC" w:rsidRPr="008A7023">
        <w:rPr>
          <w:rFonts w:ascii="Arial" w:hAnsi="Arial" w:cs="Arial"/>
          <w:color w:val="2C2D2E"/>
          <w:sz w:val="24"/>
          <w:szCs w:val="24"/>
          <w:shd w:val="clear" w:color="auto" w:fill="FFFFFF"/>
        </w:rPr>
        <w:t>Постановления Правления Национального Банка Республики Казахстан от 31 августа 2012 года № 282 «Об утверждении Правил публикации финансовой отчетности акционерными обществами и финансовыми организациями, отчетности по данным бухгалтерского учетами филиалами банков-нерезидентов Республики Казахстан, филиалами страховых (перестраховочных) организаций-нерезидентов Республики Казахстан, филиалами страховых брокеров-нерезидентов Республики Казахстан» разместил  свою финансовую отчетность за 202</w:t>
      </w:r>
      <w:r w:rsidR="00A92697">
        <w:rPr>
          <w:rFonts w:ascii="Arial" w:hAnsi="Arial" w:cs="Arial"/>
          <w:color w:val="2C2D2E"/>
          <w:sz w:val="24"/>
          <w:szCs w:val="24"/>
          <w:shd w:val="clear" w:color="auto" w:fill="FFFFFF"/>
          <w:lang w:val="en-US"/>
        </w:rPr>
        <w:t>5</w:t>
      </w:r>
      <w:bookmarkStart w:id="0" w:name="_GoBack"/>
      <w:bookmarkEnd w:id="0"/>
      <w:r w:rsidR="00E04BAC" w:rsidRPr="008A7023">
        <w:rPr>
          <w:rFonts w:ascii="Arial" w:hAnsi="Arial" w:cs="Arial"/>
          <w:color w:val="2C2D2E"/>
          <w:sz w:val="24"/>
          <w:szCs w:val="24"/>
          <w:shd w:val="clear" w:color="auto" w:fill="FFFFFF"/>
        </w:rPr>
        <w:t xml:space="preserve">г на </w:t>
      </w:r>
      <w:r w:rsidR="008A7023">
        <w:rPr>
          <w:rFonts w:ascii="Arial" w:hAnsi="Arial" w:cs="Arial"/>
          <w:color w:val="2C2D2E"/>
          <w:sz w:val="24"/>
          <w:szCs w:val="24"/>
          <w:shd w:val="clear" w:color="auto" w:fill="FFFFFF"/>
        </w:rPr>
        <w:t xml:space="preserve">своем </w:t>
      </w:r>
      <w:proofErr w:type="spellStart"/>
      <w:r w:rsidR="00E04BAC" w:rsidRPr="008A7023">
        <w:rPr>
          <w:rFonts w:ascii="Arial" w:hAnsi="Arial" w:cs="Arial"/>
          <w:color w:val="2C2D2E"/>
          <w:sz w:val="24"/>
          <w:szCs w:val="24"/>
          <w:shd w:val="clear" w:color="auto" w:fill="FFFFFF"/>
        </w:rPr>
        <w:t>интернет-ресурсе</w:t>
      </w:r>
      <w:proofErr w:type="spellEnd"/>
      <w:r w:rsidR="00E04BAC" w:rsidRPr="008A7023">
        <w:rPr>
          <w:rFonts w:ascii="Arial" w:hAnsi="Arial" w:cs="Arial"/>
          <w:color w:val="2C2D2E"/>
          <w:sz w:val="24"/>
          <w:szCs w:val="24"/>
          <w:shd w:val="clear" w:color="auto" w:fill="FFFFFF"/>
        </w:rPr>
        <w:t xml:space="preserve">  https://lombardsg.kz/</w:t>
      </w:r>
    </w:p>
    <w:p w:rsidR="00801BAA" w:rsidRDefault="00801BAA" w:rsidP="00801BAA">
      <w:pPr>
        <w:jc w:val="both"/>
        <w:rPr>
          <w:rFonts w:ascii="Arial" w:hAnsi="Arial" w:cs="Arial"/>
          <w:sz w:val="24"/>
          <w:szCs w:val="24"/>
        </w:rPr>
      </w:pPr>
    </w:p>
    <w:p w:rsidR="0068051B" w:rsidRDefault="0068051B" w:rsidP="00801BAA">
      <w:pPr>
        <w:jc w:val="both"/>
        <w:rPr>
          <w:rFonts w:ascii="Arial" w:hAnsi="Arial" w:cs="Arial"/>
          <w:sz w:val="24"/>
          <w:szCs w:val="24"/>
        </w:rPr>
      </w:pPr>
    </w:p>
    <w:p w:rsidR="0068051B" w:rsidRDefault="0068051B" w:rsidP="00801BAA">
      <w:pPr>
        <w:jc w:val="both"/>
        <w:rPr>
          <w:rFonts w:ascii="Arial" w:hAnsi="Arial" w:cs="Arial"/>
          <w:sz w:val="24"/>
          <w:szCs w:val="24"/>
        </w:rPr>
      </w:pPr>
    </w:p>
    <w:p w:rsidR="0068051B" w:rsidRDefault="0068051B" w:rsidP="00801BAA">
      <w:pPr>
        <w:jc w:val="both"/>
        <w:rPr>
          <w:rFonts w:ascii="Arial" w:hAnsi="Arial" w:cs="Arial"/>
          <w:sz w:val="24"/>
          <w:szCs w:val="24"/>
        </w:rPr>
      </w:pPr>
    </w:p>
    <w:p w:rsidR="0068051B" w:rsidRPr="0068051B" w:rsidRDefault="0068051B" w:rsidP="00801BAA">
      <w:pPr>
        <w:jc w:val="both"/>
        <w:rPr>
          <w:rFonts w:ascii="Arial" w:hAnsi="Arial" w:cs="Arial"/>
          <w:b/>
          <w:sz w:val="24"/>
          <w:szCs w:val="24"/>
        </w:rPr>
      </w:pPr>
      <w:r w:rsidRPr="0068051B">
        <w:rPr>
          <w:rFonts w:ascii="Arial" w:hAnsi="Arial" w:cs="Arial"/>
          <w:b/>
          <w:sz w:val="24"/>
          <w:szCs w:val="24"/>
        </w:rPr>
        <w:t xml:space="preserve">Директор </w:t>
      </w:r>
    </w:p>
    <w:p w:rsidR="0068051B" w:rsidRPr="0068051B" w:rsidRDefault="0068051B" w:rsidP="00801BAA">
      <w:pPr>
        <w:jc w:val="both"/>
        <w:rPr>
          <w:rFonts w:ascii="Arial" w:hAnsi="Arial" w:cs="Arial"/>
          <w:b/>
          <w:sz w:val="24"/>
          <w:szCs w:val="24"/>
        </w:rPr>
      </w:pPr>
      <w:r w:rsidRPr="0068051B">
        <w:rPr>
          <w:rFonts w:ascii="Arial" w:hAnsi="Arial" w:cs="Arial"/>
          <w:b/>
          <w:sz w:val="24"/>
          <w:szCs w:val="24"/>
        </w:rPr>
        <w:t>ТОО Ломбард «</w:t>
      </w:r>
      <w:proofErr w:type="spellStart"/>
      <w:r w:rsidRPr="0068051B">
        <w:rPr>
          <w:rFonts w:ascii="Arial" w:hAnsi="Arial" w:cs="Arial"/>
          <w:b/>
          <w:sz w:val="24"/>
          <w:szCs w:val="24"/>
          <w:lang w:val="en-US"/>
        </w:rPr>
        <w:t>Sanjar</w:t>
      </w:r>
      <w:proofErr w:type="spellEnd"/>
      <w:r w:rsidRPr="0068051B">
        <w:rPr>
          <w:rFonts w:ascii="Arial" w:hAnsi="Arial" w:cs="Arial"/>
          <w:b/>
          <w:sz w:val="24"/>
          <w:szCs w:val="24"/>
        </w:rPr>
        <w:t xml:space="preserve"> </w:t>
      </w:r>
      <w:r w:rsidRPr="0068051B">
        <w:rPr>
          <w:rFonts w:ascii="Arial" w:hAnsi="Arial" w:cs="Arial"/>
          <w:b/>
          <w:sz w:val="24"/>
          <w:szCs w:val="24"/>
          <w:lang w:val="en-US"/>
        </w:rPr>
        <w:t>Gold</w:t>
      </w:r>
      <w:r w:rsidRPr="0068051B"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</w:t>
      </w:r>
      <w:proofErr w:type="spellStart"/>
      <w:r>
        <w:rPr>
          <w:rFonts w:ascii="Arial" w:hAnsi="Arial" w:cs="Arial"/>
          <w:b/>
          <w:sz w:val="24"/>
          <w:szCs w:val="24"/>
        </w:rPr>
        <w:t>Шайкенова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А.К.</w:t>
      </w:r>
    </w:p>
    <w:sectPr w:rsidR="0068051B" w:rsidRPr="0068051B" w:rsidSect="00E05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A6"/>
    <w:rsid w:val="001742D1"/>
    <w:rsid w:val="003665AC"/>
    <w:rsid w:val="004957E5"/>
    <w:rsid w:val="005962A6"/>
    <w:rsid w:val="005D0538"/>
    <w:rsid w:val="00621F9A"/>
    <w:rsid w:val="0068051B"/>
    <w:rsid w:val="00694FF1"/>
    <w:rsid w:val="00801BAA"/>
    <w:rsid w:val="008224A5"/>
    <w:rsid w:val="0087721C"/>
    <w:rsid w:val="008A7023"/>
    <w:rsid w:val="00A92697"/>
    <w:rsid w:val="00D061E4"/>
    <w:rsid w:val="00E04BAC"/>
    <w:rsid w:val="00E0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A1134"/>
  <w15:docId w15:val="{EDAECAD8-E4AA-4FB5-B20B-7625C03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62A6"/>
  </w:style>
  <w:style w:type="paragraph" w:customStyle="1" w:styleId="msonormalmrcssattrmrcssattr">
    <w:name w:val="msonormal_mr_css_attr_mr_css_attr"/>
    <w:basedOn w:val="a"/>
    <w:rsid w:val="00D06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1 1</cp:lastModifiedBy>
  <cp:revision>2</cp:revision>
  <dcterms:created xsi:type="dcterms:W3CDTF">2026-08-30T03:11:00Z</dcterms:created>
  <dcterms:modified xsi:type="dcterms:W3CDTF">2026-08-30T03:11:00Z</dcterms:modified>
</cp:coreProperties>
</file>